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374E" w14:textId="184FE68D" w:rsidR="008C2DBF" w:rsidRPr="002000EC" w:rsidRDefault="001E4BF2" w:rsidP="001E4BF2">
      <w:pPr>
        <w:pStyle w:val="Zkladntext"/>
        <w:spacing w:before="57"/>
        <w:ind w:left="3541" w:right="3546"/>
        <w:jc w:val="center"/>
        <w:rPr>
          <w:rFonts w:asciiTheme="minorHAnsi" w:hAnsiTheme="minorHAnsi" w:cstheme="minorHAnsi"/>
          <w:sz w:val="24"/>
          <w:szCs w:val="24"/>
        </w:rPr>
      </w:pPr>
      <w:r w:rsidRPr="002000EC">
        <w:rPr>
          <w:rFonts w:asciiTheme="minorHAnsi" w:hAnsiTheme="minorHAnsi" w:cstheme="minorHAnsi"/>
          <w:sz w:val="24"/>
          <w:szCs w:val="24"/>
        </w:rPr>
        <w:t>Seznam projektových záměrů</w:t>
      </w:r>
      <w:r w:rsidR="00A0400D">
        <w:rPr>
          <w:rFonts w:asciiTheme="minorHAnsi" w:hAnsiTheme="minorHAnsi" w:cstheme="minorHAnsi"/>
          <w:sz w:val="24"/>
          <w:szCs w:val="24"/>
        </w:rPr>
        <w:t xml:space="preserve"> dle dosažených bodů</w:t>
      </w:r>
    </w:p>
    <w:p w14:paraId="7FAE7A16" w14:textId="77777777" w:rsidR="001E4BF2" w:rsidRPr="002000EC" w:rsidRDefault="001E4BF2" w:rsidP="001E4BF2">
      <w:pPr>
        <w:pStyle w:val="Zkladntext"/>
        <w:spacing w:before="57"/>
        <w:ind w:left="3541" w:right="3546"/>
        <w:jc w:val="center"/>
        <w:rPr>
          <w:rFonts w:asciiTheme="minorHAnsi" w:hAnsiTheme="minorHAnsi" w:cstheme="minorHAnsi"/>
          <w:b w:val="0"/>
        </w:rPr>
      </w:pPr>
    </w:p>
    <w:p w14:paraId="10FA61D0" w14:textId="77777777" w:rsidR="008C2DBF" w:rsidRPr="002000EC" w:rsidRDefault="008C2DBF">
      <w:pPr>
        <w:spacing w:before="6" w:after="1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2"/>
        <w:gridCol w:w="6928"/>
      </w:tblGrid>
      <w:tr w:rsidR="008C2DBF" w:rsidRPr="002000EC" w14:paraId="31F29612" w14:textId="77777777" w:rsidTr="002000EC">
        <w:trPr>
          <w:trHeight w:val="282"/>
        </w:trPr>
        <w:tc>
          <w:tcPr>
            <w:tcW w:w="2524" w:type="pct"/>
          </w:tcPr>
          <w:p w14:paraId="70871E10" w14:textId="77777777" w:rsidR="008C2DBF" w:rsidRPr="002000EC" w:rsidRDefault="00E6445D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Název</w:t>
            </w:r>
            <w:r w:rsidRPr="002000EC">
              <w:rPr>
                <w:rFonts w:asciiTheme="minorHAnsi" w:hAnsiTheme="minorHAnsi" w:cstheme="minorHAnsi"/>
                <w:spacing w:val="-1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výzvy</w:t>
            </w:r>
            <w:r w:rsidRPr="002000EC">
              <w:rPr>
                <w:rFonts w:asciiTheme="minorHAnsi" w:hAnsiTheme="minorHAnsi" w:cstheme="minorHAnsi"/>
                <w:spacing w:val="-1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MAS:</w:t>
            </w:r>
          </w:p>
        </w:tc>
        <w:tc>
          <w:tcPr>
            <w:tcW w:w="2476" w:type="pct"/>
          </w:tcPr>
          <w:p w14:paraId="0A9930D2" w14:textId="5AEB2D5B" w:rsidR="008C2DBF" w:rsidRPr="002000EC" w:rsidRDefault="005E70CD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VI. VÝZVA MAS CÍNOVECKO O. P. S. – IROP – VEŘEJNÁ PROSTRANSTVÍ 2</w:t>
            </w:r>
          </w:p>
        </w:tc>
      </w:tr>
      <w:tr w:rsidR="008C2DBF" w:rsidRPr="002000EC" w14:paraId="3DC15285" w14:textId="77777777" w:rsidTr="002000EC">
        <w:trPr>
          <w:trHeight w:val="282"/>
        </w:trPr>
        <w:tc>
          <w:tcPr>
            <w:tcW w:w="2524" w:type="pct"/>
          </w:tcPr>
          <w:p w14:paraId="46D165AB" w14:textId="77777777" w:rsidR="008C2DBF" w:rsidRPr="002000EC" w:rsidRDefault="00E6445D">
            <w:pPr>
              <w:pStyle w:val="TableParagraph"/>
              <w:spacing w:before="43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Název</w:t>
            </w:r>
            <w:r w:rsidRPr="002000EC">
              <w:rPr>
                <w:rFonts w:asciiTheme="minorHAnsi" w:hAnsiTheme="minorHAnsi" w:cstheme="minorHAnsi"/>
                <w:spacing w:val="-1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výzvy</w:t>
            </w:r>
            <w:r w:rsidRPr="002000EC">
              <w:rPr>
                <w:rFonts w:asciiTheme="minorHAnsi" w:hAnsiTheme="minorHAnsi" w:cstheme="minorHAnsi"/>
                <w:spacing w:val="-1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ŘO:</w:t>
            </w:r>
          </w:p>
        </w:tc>
        <w:tc>
          <w:tcPr>
            <w:tcW w:w="2476" w:type="pct"/>
          </w:tcPr>
          <w:p w14:paraId="6A363CA4" w14:textId="6FFAB29E" w:rsidR="008C2DBF" w:rsidRPr="002000EC" w:rsidRDefault="005E70CD">
            <w:pPr>
              <w:pStyle w:val="TableParagraph"/>
              <w:spacing w:before="43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VEŘEJNÁ PROSTRANSTVÍ – SC 5.1 (CLLD</w:t>
            </w:r>
          </w:p>
        </w:tc>
      </w:tr>
      <w:tr w:rsidR="008C2DBF" w:rsidRPr="002000EC" w14:paraId="27DCE69E" w14:textId="77777777" w:rsidTr="002000EC">
        <w:trPr>
          <w:trHeight w:val="282"/>
        </w:trPr>
        <w:tc>
          <w:tcPr>
            <w:tcW w:w="2524" w:type="pct"/>
          </w:tcPr>
          <w:p w14:paraId="3C878438" w14:textId="77777777" w:rsidR="008C2DBF" w:rsidRPr="002000EC" w:rsidRDefault="00E6445D">
            <w:pPr>
              <w:pStyle w:val="TableParagraph"/>
              <w:spacing w:before="43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Číslo</w:t>
            </w:r>
            <w:r w:rsidRPr="002000EC">
              <w:rPr>
                <w:rFonts w:asciiTheme="minorHAnsi" w:hAnsiTheme="minorHAnsi" w:cstheme="minorHAnsi"/>
                <w:spacing w:val="-3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výzvy</w:t>
            </w:r>
            <w:r w:rsidRPr="002000EC">
              <w:rPr>
                <w:rFonts w:asciiTheme="minorHAnsi" w:hAnsiTheme="minorHAnsi" w:cstheme="minorHAnsi"/>
                <w:spacing w:val="-2"/>
                <w:szCs w:val="32"/>
              </w:rPr>
              <w:t xml:space="preserve"> </w:t>
            </w:r>
            <w:r w:rsidRPr="002000EC">
              <w:rPr>
                <w:rFonts w:asciiTheme="minorHAnsi" w:hAnsiTheme="minorHAnsi" w:cstheme="minorHAnsi"/>
                <w:szCs w:val="32"/>
              </w:rPr>
              <w:t>ŘO:</w:t>
            </w:r>
          </w:p>
        </w:tc>
        <w:tc>
          <w:tcPr>
            <w:tcW w:w="2476" w:type="pct"/>
          </w:tcPr>
          <w:p w14:paraId="35E83242" w14:textId="67F3297F" w:rsidR="008C2DBF" w:rsidRPr="002000EC" w:rsidRDefault="009D4B2E">
            <w:pPr>
              <w:pStyle w:val="TableParagraph"/>
              <w:spacing w:before="43"/>
              <w:ind w:left="107"/>
              <w:rPr>
                <w:rFonts w:asciiTheme="minorHAnsi" w:hAnsiTheme="minorHAnsi" w:cstheme="minorHAnsi"/>
                <w:szCs w:val="32"/>
              </w:rPr>
            </w:pPr>
            <w:r w:rsidRPr="002000EC">
              <w:rPr>
                <w:rFonts w:asciiTheme="minorHAnsi" w:hAnsiTheme="minorHAnsi" w:cstheme="minorHAnsi"/>
                <w:szCs w:val="32"/>
              </w:rPr>
              <w:t>7</w:t>
            </w:r>
            <w:r w:rsidR="005E70CD" w:rsidRPr="002000EC">
              <w:rPr>
                <w:rFonts w:asciiTheme="minorHAnsi" w:hAnsiTheme="minorHAnsi" w:cstheme="minorHAnsi"/>
                <w:szCs w:val="32"/>
              </w:rPr>
              <w:t>3</w:t>
            </w:r>
            <w:r w:rsidR="00E6445D" w:rsidRPr="002000EC">
              <w:rPr>
                <w:rFonts w:asciiTheme="minorHAnsi" w:hAnsiTheme="minorHAnsi" w:cstheme="minorHAnsi"/>
                <w:szCs w:val="32"/>
              </w:rPr>
              <w:t>.</w:t>
            </w:r>
            <w:r w:rsidR="00E6445D" w:rsidRPr="002000EC">
              <w:rPr>
                <w:rFonts w:asciiTheme="minorHAnsi" w:hAnsiTheme="minorHAnsi" w:cstheme="minorHAnsi"/>
                <w:spacing w:val="-2"/>
                <w:szCs w:val="32"/>
              </w:rPr>
              <w:t xml:space="preserve"> </w:t>
            </w:r>
            <w:r w:rsidR="00E6445D" w:rsidRPr="002000EC">
              <w:rPr>
                <w:rFonts w:asciiTheme="minorHAnsi" w:hAnsiTheme="minorHAnsi" w:cstheme="minorHAnsi"/>
                <w:szCs w:val="32"/>
              </w:rPr>
              <w:t>výzva</w:t>
            </w:r>
            <w:r w:rsidR="00E6445D" w:rsidRPr="002000EC">
              <w:rPr>
                <w:rFonts w:asciiTheme="minorHAnsi" w:hAnsiTheme="minorHAnsi" w:cstheme="minorHAnsi"/>
                <w:spacing w:val="-2"/>
                <w:szCs w:val="32"/>
              </w:rPr>
              <w:t xml:space="preserve"> </w:t>
            </w:r>
            <w:r w:rsidR="00E6445D" w:rsidRPr="002000EC">
              <w:rPr>
                <w:rFonts w:asciiTheme="minorHAnsi" w:hAnsiTheme="minorHAnsi" w:cstheme="minorHAnsi"/>
                <w:szCs w:val="32"/>
              </w:rPr>
              <w:t>IROP</w:t>
            </w:r>
          </w:p>
        </w:tc>
      </w:tr>
    </w:tbl>
    <w:p w14:paraId="7E2F1254" w14:textId="77777777" w:rsidR="008C2DBF" w:rsidRDefault="008C2DBF">
      <w:pPr>
        <w:spacing w:before="7"/>
        <w:rPr>
          <w:b/>
          <w:sz w:val="3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33"/>
        <w:gridCol w:w="1323"/>
        <w:gridCol w:w="2899"/>
        <w:gridCol w:w="1556"/>
        <w:gridCol w:w="1558"/>
        <w:gridCol w:w="1556"/>
        <w:gridCol w:w="1556"/>
        <w:gridCol w:w="1556"/>
        <w:gridCol w:w="1553"/>
      </w:tblGrid>
      <w:tr w:rsidR="00A0400D" w:rsidRPr="002000EC" w14:paraId="2CA97C8D" w14:textId="2D09462E" w:rsidTr="00A0400D">
        <w:tc>
          <w:tcPr>
            <w:tcW w:w="155" w:type="pct"/>
            <w:shd w:val="clear" w:color="auto" w:fill="D9D9D9" w:themeFill="background1" w:themeFillShade="D9"/>
          </w:tcPr>
          <w:p w14:paraId="359C04C5" w14:textId="0899031A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č.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14:paraId="3D6FD128" w14:textId="79390AF9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14:paraId="05B7D256" w14:textId="1B06A5C5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 CZ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14:paraId="780CE8CF" w14:textId="64F39B20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žadatel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14:paraId="7A26EE54" w14:textId="77777777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Datum podání</w:t>
            </w:r>
          </w:p>
          <w:p w14:paraId="224C368D" w14:textId="120F3CB5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čas podání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14:paraId="60D581AF" w14:textId="73C44E98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CZV projektu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14:paraId="79DCF4D5" w14:textId="34432768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Příspěvek EU</w:t>
            </w:r>
          </w:p>
        </w:tc>
        <w:tc>
          <w:tcPr>
            <w:tcW w:w="556" w:type="pct"/>
            <w:shd w:val="clear" w:color="auto" w:fill="D9D9D9" w:themeFill="background1" w:themeFillShade="D9"/>
          </w:tcPr>
          <w:p w14:paraId="3DDB7BF2" w14:textId="5E9D5031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Počet bodů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14:paraId="57D61A91" w14:textId="62D7F215" w:rsidR="00A0400D" w:rsidRPr="002000EC" w:rsidRDefault="00A0400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Pořadí</w:t>
            </w:r>
          </w:p>
        </w:tc>
      </w:tr>
      <w:tr w:rsidR="00A0400D" w:rsidRPr="002000EC" w14:paraId="18CADF4D" w14:textId="4BC60DEF" w:rsidTr="00A0400D">
        <w:tc>
          <w:tcPr>
            <w:tcW w:w="155" w:type="pct"/>
          </w:tcPr>
          <w:p w14:paraId="7D1BF9B9" w14:textId="5DE1355C" w:rsidR="00A0400D" w:rsidRPr="002000EC" w:rsidRDefault="00A0400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3" w:type="pct"/>
          </w:tcPr>
          <w:p w14:paraId="35481981" w14:textId="378A0A86" w:rsidR="00A0400D" w:rsidRPr="002000EC" w:rsidRDefault="00A0400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24IROP/6/1</w:t>
            </w:r>
          </w:p>
        </w:tc>
        <w:tc>
          <w:tcPr>
            <w:tcW w:w="1036" w:type="pct"/>
          </w:tcPr>
          <w:p w14:paraId="2A0747E6" w14:textId="614736C9" w:rsidR="00A0400D" w:rsidRPr="002000EC" w:rsidRDefault="00A0400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Revitalizace parku za účelem zlepšení vzhledu centra obce a podpory komunitního života</w:t>
            </w:r>
          </w:p>
        </w:tc>
        <w:tc>
          <w:tcPr>
            <w:tcW w:w="556" w:type="pct"/>
          </w:tcPr>
          <w:p w14:paraId="745E1AD1" w14:textId="65240652" w:rsidR="00A0400D" w:rsidRPr="002000EC" w:rsidRDefault="00A0400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Obec Novosedlice</w:t>
            </w:r>
          </w:p>
        </w:tc>
        <w:tc>
          <w:tcPr>
            <w:tcW w:w="557" w:type="pct"/>
          </w:tcPr>
          <w:p w14:paraId="5937C314" w14:textId="7AD86BF0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20.12.2024</w:t>
            </w:r>
          </w:p>
        </w:tc>
        <w:tc>
          <w:tcPr>
            <w:tcW w:w="556" w:type="pct"/>
          </w:tcPr>
          <w:p w14:paraId="4B43B98C" w14:textId="67A96640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Kč 3 790 756,14</w:t>
            </w:r>
          </w:p>
        </w:tc>
        <w:tc>
          <w:tcPr>
            <w:tcW w:w="556" w:type="pct"/>
          </w:tcPr>
          <w:p w14:paraId="0031FD31" w14:textId="36B988B0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Kč 3 601 218,00</w:t>
            </w:r>
          </w:p>
        </w:tc>
        <w:tc>
          <w:tcPr>
            <w:tcW w:w="556" w:type="pct"/>
          </w:tcPr>
          <w:p w14:paraId="26A59776" w14:textId="6C4F1518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555" w:type="pct"/>
          </w:tcPr>
          <w:p w14:paraId="08115AD3" w14:textId="58A6BE2B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</w:tr>
      <w:tr w:rsidR="00A0400D" w:rsidRPr="002000EC" w14:paraId="26C27408" w14:textId="1CD611B1" w:rsidTr="00A0400D">
        <w:tc>
          <w:tcPr>
            <w:tcW w:w="155" w:type="pct"/>
          </w:tcPr>
          <w:p w14:paraId="39E53DAE" w14:textId="311721F2" w:rsidR="00A0400D" w:rsidRPr="002000EC" w:rsidRDefault="00A0400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3" w:type="pct"/>
          </w:tcPr>
          <w:p w14:paraId="2A7C009A" w14:textId="6E812BA8" w:rsidR="00A0400D" w:rsidRPr="002000EC" w:rsidRDefault="00A0400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24IROP/6/2</w:t>
            </w:r>
          </w:p>
        </w:tc>
        <w:tc>
          <w:tcPr>
            <w:tcW w:w="1036" w:type="pct"/>
          </w:tcPr>
          <w:p w14:paraId="722FEF6E" w14:textId="4D31B5CE" w:rsidR="00A0400D" w:rsidRPr="002000EC" w:rsidRDefault="00A0400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Veřejné prostranství „Areál pod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Stropníkem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II“</w:t>
            </w:r>
          </w:p>
        </w:tc>
        <w:tc>
          <w:tcPr>
            <w:tcW w:w="556" w:type="pct"/>
          </w:tcPr>
          <w:p w14:paraId="340146D9" w14:textId="1ED71032" w:rsidR="00A0400D" w:rsidRPr="002000EC" w:rsidRDefault="00A0400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Obec Háj u Duchcova</w:t>
            </w:r>
          </w:p>
        </w:tc>
        <w:tc>
          <w:tcPr>
            <w:tcW w:w="557" w:type="pct"/>
          </w:tcPr>
          <w:p w14:paraId="3007BE49" w14:textId="34A80D18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30. 12. 2024</w:t>
            </w:r>
          </w:p>
        </w:tc>
        <w:tc>
          <w:tcPr>
            <w:tcW w:w="556" w:type="pct"/>
          </w:tcPr>
          <w:p w14:paraId="341BCCFD" w14:textId="3ED9F3E2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Kč 3 790 361,57</w:t>
            </w:r>
          </w:p>
        </w:tc>
        <w:tc>
          <w:tcPr>
            <w:tcW w:w="556" w:type="pct"/>
          </w:tcPr>
          <w:p w14:paraId="2993D0EA" w14:textId="3FAED339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Cs/>
                <w:sz w:val="20"/>
                <w:szCs w:val="20"/>
              </w:rPr>
              <w:t>Kč 3 600 843,49</w:t>
            </w:r>
          </w:p>
        </w:tc>
        <w:tc>
          <w:tcPr>
            <w:tcW w:w="556" w:type="pct"/>
          </w:tcPr>
          <w:p w14:paraId="397EA705" w14:textId="6603DEF1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555" w:type="pct"/>
          </w:tcPr>
          <w:p w14:paraId="5B718040" w14:textId="478A957C" w:rsidR="00A0400D" w:rsidRPr="002000EC" w:rsidRDefault="00A0400D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</w:tr>
    </w:tbl>
    <w:p w14:paraId="70328319" w14:textId="77777777" w:rsidR="001E4BF2" w:rsidRPr="002000EC" w:rsidRDefault="001E4BF2">
      <w:pPr>
        <w:spacing w:before="7"/>
        <w:rPr>
          <w:rFonts w:asciiTheme="minorHAnsi" w:hAnsiTheme="minorHAnsi" w:cstheme="minorHAnsi"/>
          <w:b/>
          <w:sz w:val="30"/>
        </w:rPr>
      </w:pPr>
    </w:p>
    <w:p w14:paraId="40A28631" w14:textId="77777777" w:rsidR="001E4BF2" w:rsidRDefault="001E4BF2">
      <w:pPr>
        <w:spacing w:before="7"/>
        <w:rPr>
          <w:b/>
          <w:sz w:val="30"/>
        </w:rPr>
      </w:pPr>
    </w:p>
    <w:p w14:paraId="2727E9CE" w14:textId="77777777" w:rsidR="001E4BF2" w:rsidRDefault="001E4BF2">
      <w:pPr>
        <w:spacing w:before="7"/>
        <w:rPr>
          <w:b/>
          <w:sz w:val="30"/>
        </w:rPr>
      </w:pPr>
    </w:p>
    <w:sectPr w:rsidR="001E4BF2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1414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36FD0"/>
    <w:rsid w:val="000773EB"/>
    <w:rsid w:val="000C614A"/>
    <w:rsid w:val="00142275"/>
    <w:rsid w:val="001D36A8"/>
    <w:rsid w:val="001D4BE1"/>
    <w:rsid w:val="001E4BF2"/>
    <w:rsid w:val="002000EC"/>
    <w:rsid w:val="00274028"/>
    <w:rsid w:val="00407DEF"/>
    <w:rsid w:val="004B3EF0"/>
    <w:rsid w:val="005E70CD"/>
    <w:rsid w:val="00675D84"/>
    <w:rsid w:val="00720DA0"/>
    <w:rsid w:val="00747AE7"/>
    <w:rsid w:val="007B06F5"/>
    <w:rsid w:val="00845C86"/>
    <w:rsid w:val="008A3659"/>
    <w:rsid w:val="008B7F70"/>
    <w:rsid w:val="008C2DBF"/>
    <w:rsid w:val="009B032B"/>
    <w:rsid w:val="009C22B9"/>
    <w:rsid w:val="009D4B2E"/>
    <w:rsid w:val="00A0400D"/>
    <w:rsid w:val="00A20B3F"/>
    <w:rsid w:val="00A3750F"/>
    <w:rsid w:val="00A77773"/>
    <w:rsid w:val="00AF6E95"/>
    <w:rsid w:val="00B47DC4"/>
    <w:rsid w:val="00C17B46"/>
    <w:rsid w:val="00C3178F"/>
    <w:rsid w:val="00C7365F"/>
    <w:rsid w:val="00CC1F65"/>
    <w:rsid w:val="00D617C0"/>
    <w:rsid w:val="00E6445D"/>
    <w:rsid w:val="00FE1978"/>
    <w:rsid w:val="00FF3084"/>
    <w:rsid w:val="00FF3764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1E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 Naděje - Martina Filipíková</dc:creator>
  <cp:lastModifiedBy>Račkovičová</cp:lastModifiedBy>
  <cp:revision>3</cp:revision>
  <cp:lastPrinted>2024-07-31T07:35:00Z</cp:lastPrinted>
  <dcterms:created xsi:type="dcterms:W3CDTF">2025-02-03T09:07:00Z</dcterms:created>
  <dcterms:modified xsi:type="dcterms:W3CDTF">2025-02-03T09:48:00Z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